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4B" w:rsidRDefault="0013674B" w:rsidP="00E9141A">
      <w:pPr>
        <w:pStyle w:val="Default"/>
        <w:suppressAutoHyphens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3649E" w:rsidRPr="007D1D26" w:rsidRDefault="007D1D26" w:rsidP="007D1D26">
      <w:pPr>
        <w:pStyle w:val="Default"/>
        <w:suppressAutoHyphens/>
        <w:ind w:firstLine="709"/>
        <w:jc w:val="center"/>
        <w:rPr>
          <w:rFonts w:ascii="Times New Roman" w:hAnsi="Times New Roman" w:cs="Times New Roman"/>
          <w:b/>
        </w:rPr>
      </w:pPr>
      <w:r w:rsidRPr="007D1D26">
        <w:rPr>
          <w:rFonts w:ascii="Times New Roman" w:hAnsi="Times New Roman" w:cs="Times New Roman"/>
          <w:b/>
        </w:rPr>
        <w:t>ИЗВЕЩЕНИЕ</w:t>
      </w:r>
    </w:p>
    <w:p w:rsidR="007D1D26" w:rsidRDefault="007D1D26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</w:p>
    <w:p w:rsidR="00330054" w:rsidRDefault="00330054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31385E">
        <w:rPr>
          <w:rFonts w:ascii="Times New Roman" w:hAnsi="Times New Roman" w:cs="Times New Roman"/>
          <w:i/>
        </w:rPr>
        <w:t>Администрация Верхнетоемского муниципального округа</w:t>
      </w:r>
      <w:r w:rsidR="007D1D26" w:rsidRPr="0031385E">
        <w:rPr>
          <w:rFonts w:ascii="Times New Roman" w:hAnsi="Times New Roman" w:cs="Times New Roman"/>
          <w:i/>
        </w:rPr>
        <w:t xml:space="preserve"> (далее – Администрация</w:t>
      </w:r>
      <w:r w:rsidR="00467E65" w:rsidRPr="0031385E">
        <w:rPr>
          <w:rFonts w:ascii="Times New Roman" w:hAnsi="Times New Roman" w:cs="Times New Roman"/>
          <w:i/>
        </w:rPr>
        <w:t xml:space="preserve"> округа</w:t>
      </w:r>
      <w:r w:rsidR="007D1D26" w:rsidRPr="0031385E">
        <w:rPr>
          <w:rFonts w:ascii="Times New Roman" w:hAnsi="Times New Roman" w:cs="Times New Roman"/>
          <w:i/>
        </w:rPr>
        <w:t>)</w:t>
      </w:r>
      <w:r w:rsidR="00151FF9" w:rsidRPr="0031385E">
        <w:rPr>
          <w:rFonts w:ascii="Times New Roman" w:hAnsi="Times New Roman" w:cs="Times New Roman"/>
          <w:i/>
        </w:rPr>
        <w:t xml:space="preserve"> проводит </w:t>
      </w:r>
      <w:r w:rsidRPr="0031385E">
        <w:rPr>
          <w:rFonts w:ascii="Times New Roman" w:hAnsi="Times New Roman" w:cs="Times New Roman"/>
          <w:i/>
        </w:rPr>
        <w:t>отбор</w:t>
      </w:r>
      <w:r w:rsidR="00151FF9" w:rsidRPr="0031385E">
        <w:rPr>
          <w:rFonts w:ascii="Times New Roman" w:hAnsi="Times New Roman" w:cs="Times New Roman"/>
          <w:i/>
        </w:rPr>
        <w:t xml:space="preserve"> </w:t>
      </w:r>
      <w:r w:rsidRPr="0031385E">
        <w:rPr>
          <w:rFonts w:ascii="Times New Roman" w:hAnsi="Times New Roman" w:cs="Times New Roman"/>
          <w:i/>
        </w:rPr>
        <w:t xml:space="preserve">на </w:t>
      </w:r>
      <w:r w:rsidRPr="0031385E">
        <w:rPr>
          <w:rFonts w:ascii="Times New Roman" w:hAnsi="Times New Roman" w:cs="Times New Roman"/>
          <w:i/>
          <w:color w:val="auto"/>
        </w:rPr>
        <w:t xml:space="preserve">предоставление субсидии на возмещение части фактически произведенных транспортных расходов на создание условий для обеспечения жителей Верхнетоемского округа услугами торговли. </w:t>
      </w:r>
    </w:p>
    <w:p w:rsidR="004361D9" w:rsidRDefault="004361D9" w:rsidP="00D834E4">
      <w:pPr>
        <w:pStyle w:val="Standard"/>
        <w:ind w:firstLine="709"/>
        <w:jc w:val="both"/>
        <w:rPr>
          <w:rFonts w:ascii="Times New Roman" w:hAnsi="Times New Roman"/>
          <w:lang w:val="ru-RU"/>
        </w:rPr>
      </w:pPr>
    </w:p>
    <w:p w:rsidR="00C51E19" w:rsidRPr="006C7DC7" w:rsidRDefault="004361D9" w:rsidP="00D834E4">
      <w:pPr>
        <w:pStyle w:val="Standard"/>
        <w:ind w:firstLine="709"/>
        <w:jc w:val="both"/>
        <w:rPr>
          <w:rFonts w:hint="eastAsia"/>
          <w:lang w:val="ru-RU"/>
        </w:rPr>
      </w:pPr>
      <w:r w:rsidRPr="004361D9">
        <w:rPr>
          <w:lang w:val="ru-RU"/>
        </w:rPr>
        <w:t xml:space="preserve">Право на получение субсидии из средств бюджета </w:t>
      </w:r>
      <w:r w:rsidRPr="004361D9">
        <w:rPr>
          <w:rFonts w:ascii="Times New Roman" w:hAnsi="Times New Roman" w:cs="Times New Roman"/>
          <w:lang w:val="ru-RU"/>
        </w:rPr>
        <w:t xml:space="preserve">Верхнетоемского </w:t>
      </w:r>
      <w:r w:rsidRPr="004361D9">
        <w:rPr>
          <w:lang w:val="ru-RU"/>
        </w:rPr>
        <w:t>округа имеют юридические лица (за исключением государственных (муниципальных) учреждений), индивидуальные предприниматели, осуществляющие доставку товаров в труднодоступные населенные пункты Верхнетоемского округа</w:t>
      </w:r>
      <w:r w:rsidR="00C51E19">
        <w:rPr>
          <w:lang w:val="ru-RU"/>
        </w:rPr>
        <w:t xml:space="preserve"> (далее –</w:t>
      </w:r>
      <w:r w:rsidR="00AD1241">
        <w:rPr>
          <w:lang w:val="ru-RU"/>
        </w:rPr>
        <w:t xml:space="preserve"> </w:t>
      </w:r>
      <w:r w:rsidR="00C51E19">
        <w:rPr>
          <w:lang w:val="ru-RU"/>
        </w:rPr>
        <w:t>участники отбора)</w:t>
      </w:r>
      <w:r>
        <w:rPr>
          <w:lang w:val="ru-RU"/>
        </w:rPr>
        <w:t>.</w:t>
      </w:r>
    </w:p>
    <w:p w:rsidR="00C51E19" w:rsidRDefault="00C51E19" w:rsidP="00C51E19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 w:rsidRPr="00D834E4">
        <w:rPr>
          <w:rFonts w:ascii="Times New Roman" w:hAnsi="Times New Roman"/>
          <w:lang w:val="ru-RU"/>
        </w:rPr>
        <w:t>Перечень труднодоступных населенных пунктов Верхнетоемского округа, расходы по доставке товаров в которые частично компенсируются поставщикам за счет средств бюджета Верхнето</w:t>
      </w:r>
      <w:r>
        <w:rPr>
          <w:rFonts w:ascii="Times New Roman" w:hAnsi="Times New Roman"/>
          <w:lang w:val="ru-RU"/>
        </w:rPr>
        <w:t xml:space="preserve">емского муниципального округа, </w:t>
      </w:r>
      <w:r w:rsidRPr="00D834E4">
        <w:rPr>
          <w:rFonts w:ascii="Times New Roman" w:hAnsi="Times New Roman"/>
          <w:lang w:val="ru-RU"/>
        </w:rPr>
        <w:t>ассортиментный перечень товаров, количество и минимальная периодичность доставки товаров, предельный норматив возмещения транспортных расходов с одного километра маршрута доставки товаров</w:t>
      </w:r>
      <w:r>
        <w:rPr>
          <w:rFonts w:ascii="Times New Roman" w:hAnsi="Times New Roman"/>
          <w:lang w:val="ru-RU"/>
        </w:rPr>
        <w:t>,</w:t>
      </w:r>
      <w:r w:rsidRPr="00D834E4">
        <w:rPr>
          <w:rFonts w:ascii="Times New Roman" w:hAnsi="Times New Roman"/>
          <w:lang w:val="ru-RU"/>
        </w:rPr>
        <w:t xml:space="preserve"> определены решением Собрания депутатов Верхнетоемского муниципального округа </w:t>
      </w:r>
      <w:r w:rsidR="003F5543">
        <w:rPr>
          <w:rFonts w:ascii="Times New Roman" w:hAnsi="Times New Roman"/>
          <w:lang w:val="ru-RU"/>
        </w:rPr>
        <w:t xml:space="preserve">           </w:t>
      </w:r>
      <w:r w:rsidRPr="00D834E4">
        <w:rPr>
          <w:rFonts w:ascii="Times New Roman" w:hAnsi="Times New Roman"/>
          <w:lang w:val="ru-RU"/>
        </w:rPr>
        <w:t>от 20 мая 2022 года</w:t>
      </w:r>
      <w:r w:rsidR="003F5543">
        <w:rPr>
          <w:rFonts w:ascii="Times New Roman" w:hAnsi="Times New Roman"/>
          <w:lang w:val="ru-RU"/>
        </w:rPr>
        <w:t xml:space="preserve"> № 9</w:t>
      </w:r>
      <w:r w:rsidRPr="00D834E4">
        <w:rPr>
          <w:rFonts w:ascii="Times New Roman" w:hAnsi="Times New Roman"/>
          <w:lang w:val="ru-RU"/>
        </w:rPr>
        <w:t>.</w:t>
      </w:r>
    </w:p>
    <w:p w:rsidR="00F56E45" w:rsidRPr="00D834E4" w:rsidRDefault="00F56E45" w:rsidP="00D834E4">
      <w:pPr>
        <w:pStyle w:val="Standard"/>
        <w:ind w:firstLine="709"/>
        <w:jc w:val="both"/>
        <w:rPr>
          <w:rFonts w:ascii="Times New Roman" w:hAnsi="Times New Roman"/>
          <w:lang w:val="ru-RU"/>
        </w:rPr>
      </w:pPr>
    </w:p>
    <w:p w:rsidR="009941DD" w:rsidRDefault="009941DD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 w:rsidRPr="00FE370A">
        <w:rPr>
          <w:rFonts w:ascii="Times New Roman" w:hAnsi="Times New Roman" w:cs="Times New Roman"/>
          <w:i/>
          <w:color w:val="auto"/>
        </w:rPr>
        <w:t>Дата и время начала</w:t>
      </w:r>
      <w:r w:rsidR="00010B45" w:rsidRPr="00FE370A">
        <w:rPr>
          <w:rFonts w:ascii="Times New Roman" w:hAnsi="Times New Roman" w:cs="Times New Roman"/>
          <w:i/>
          <w:color w:val="auto"/>
        </w:rPr>
        <w:t xml:space="preserve"> и окончания</w:t>
      </w:r>
      <w:r w:rsidRPr="00FE370A">
        <w:rPr>
          <w:rFonts w:ascii="Times New Roman" w:hAnsi="Times New Roman" w:cs="Times New Roman"/>
          <w:i/>
          <w:color w:val="auto"/>
        </w:rPr>
        <w:t xml:space="preserve"> подачи заявок участник</w:t>
      </w:r>
      <w:r w:rsidR="00D834E4" w:rsidRPr="00FE370A">
        <w:rPr>
          <w:rFonts w:ascii="Times New Roman" w:hAnsi="Times New Roman" w:cs="Times New Roman"/>
          <w:i/>
          <w:color w:val="auto"/>
        </w:rPr>
        <w:t>ами</w:t>
      </w:r>
      <w:r w:rsidRPr="00FE370A">
        <w:rPr>
          <w:rFonts w:ascii="Times New Roman" w:hAnsi="Times New Roman" w:cs="Times New Roman"/>
          <w:i/>
          <w:color w:val="auto"/>
        </w:rPr>
        <w:t xml:space="preserve"> отбора</w:t>
      </w:r>
      <w:r w:rsidR="00D834E4">
        <w:rPr>
          <w:rFonts w:ascii="Times New Roman" w:hAnsi="Times New Roman" w:cs="Times New Roman"/>
          <w:color w:val="auto"/>
        </w:rPr>
        <w:t>:</w:t>
      </w:r>
      <w:r w:rsidRPr="00FD4AC9">
        <w:rPr>
          <w:rFonts w:ascii="Times New Roman" w:hAnsi="Times New Roman" w:cs="Times New Roman"/>
          <w:color w:val="auto"/>
        </w:rPr>
        <w:t xml:space="preserve"> </w:t>
      </w:r>
      <w:r w:rsidR="00010B45" w:rsidRPr="00010B45">
        <w:rPr>
          <w:rFonts w:ascii="Times New Roman" w:hAnsi="Times New Roman" w:cs="Times New Roman"/>
        </w:rPr>
        <w:t xml:space="preserve">с 09:00 до 17.00 (обеденный перерыв – с 13.00 до 14.00) </w:t>
      </w:r>
      <w:r w:rsidR="00B06C25">
        <w:rPr>
          <w:rFonts w:ascii="Times New Roman" w:hAnsi="Times New Roman" w:cs="Times New Roman"/>
          <w:b/>
        </w:rPr>
        <w:t>с 27 февраля 2024 года по 11 марта</w:t>
      </w:r>
      <w:r w:rsidR="00A13D76">
        <w:rPr>
          <w:rFonts w:ascii="Times New Roman" w:hAnsi="Times New Roman" w:cs="Times New Roman"/>
          <w:b/>
        </w:rPr>
        <w:t xml:space="preserve"> 2024</w:t>
      </w:r>
      <w:r w:rsidR="00010B45" w:rsidRPr="00D834E4">
        <w:rPr>
          <w:rFonts w:ascii="Times New Roman" w:hAnsi="Times New Roman" w:cs="Times New Roman"/>
          <w:b/>
        </w:rPr>
        <w:t xml:space="preserve"> года</w:t>
      </w:r>
      <w:r w:rsidR="007D1D26">
        <w:rPr>
          <w:rFonts w:ascii="Times New Roman" w:hAnsi="Times New Roman" w:cs="Times New Roman"/>
        </w:rPr>
        <w:t>.</w:t>
      </w:r>
    </w:p>
    <w:p w:rsidR="00F56E45" w:rsidRDefault="00F56E45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</w:p>
    <w:p w:rsidR="00726126" w:rsidRDefault="00726126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 w:rsidRPr="00FE370A">
        <w:rPr>
          <w:rFonts w:ascii="Times New Roman" w:hAnsi="Times New Roman" w:cs="Times New Roman"/>
          <w:i/>
        </w:rPr>
        <w:t xml:space="preserve">Место приема </w:t>
      </w:r>
      <w:r w:rsidR="0013674B" w:rsidRPr="00FE370A">
        <w:rPr>
          <w:rFonts w:ascii="Times New Roman" w:hAnsi="Times New Roman" w:cs="Times New Roman"/>
          <w:i/>
        </w:rPr>
        <w:t>заявок участников</w:t>
      </w:r>
      <w:r w:rsidR="00CC51FE" w:rsidRPr="00FE370A">
        <w:rPr>
          <w:rFonts w:ascii="Times New Roman" w:hAnsi="Times New Roman" w:cs="Times New Roman"/>
          <w:i/>
        </w:rPr>
        <w:t xml:space="preserve"> отбора</w:t>
      </w:r>
      <w:r w:rsidRPr="00726126">
        <w:rPr>
          <w:rFonts w:ascii="Times New Roman" w:hAnsi="Times New Roman" w:cs="Times New Roman"/>
        </w:rPr>
        <w:t>: Администрация</w:t>
      </w:r>
      <w:r w:rsidR="00FE370A">
        <w:rPr>
          <w:rFonts w:ascii="Times New Roman" w:hAnsi="Times New Roman" w:cs="Times New Roman"/>
        </w:rPr>
        <w:t xml:space="preserve"> округа</w:t>
      </w:r>
      <w:r w:rsidRPr="00726126">
        <w:rPr>
          <w:rFonts w:ascii="Times New Roman" w:hAnsi="Times New Roman" w:cs="Times New Roman"/>
        </w:rPr>
        <w:t xml:space="preserve"> (165500, </w:t>
      </w:r>
      <w:r w:rsidR="00FE370A">
        <w:rPr>
          <w:rFonts w:ascii="Times New Roman" w:hAnsi="Times New Roman" w:cs="Times New Roman"/>
        </w:rPr>
        <w:t xml:space="preserve">Архангельская область, </w:t>
      </w:r>
      <w:r w:rsidRPr="00726126">
        <w:rPr>
          <w:rFonts w:ascii="Times New Roman" w:hAnsi="Times New Roman" w:cs="Times New Roman"/>
        </w:rPr>
        <w:t>с.</w:t>
      </w:r>
      <w:r w:rsidR="0013674B">
        <w:rPr>
          <w:rFonts w:ascii="Times New Roman" w:hAnsi="Times New Roman" w:cs="Times New Roman"/>
        </w:rPr>
        <w:t xml:space="preserve"> </w:t>
      </w:r>
      <w:r w:rsidRPr="00726126">
        <w:rPr>
          <w:rFonts w:ascii="Times New Roman" w:hAnsi="Times New Roman" w:cs="Times New Roman"/>
        </w:rPr>
        <w:t>Верхняя Тойма, ул. Кировская, д.6</w:t>
      </w:r>
      <w:r w:rsidR="003F5543">
        <w:rPr>
          <w:rFonts w:ascii="Times New Roman" w:hAnsi="Times New Roman" w:cs="Times New Roman"/>
        </w:rPr>
        <w:t>,</w:t>
      </w:r>
      <w:r w:rsidRPr="00726126">
        <w:rPr>
          <w:rFonts w:ascii="Times New Roman" w:hAnsi="Times New Roman" w:cs="Times New Roman"/>
        </w:rPr>
        <w:t xml:space="preserve"> </w:t>
      </w:r>
      <w:proofErr w:type="spellStart"/>
      <w:r w:rsidRPr="00726126">
        <w:rPr>
          <w:rFonts w:ascii="Times New Roman" w:hAnsi="Times New Roman" w:cs="Times New Roman"/>
        </w:rPr>
        <w:t>каб</w:t>
      </w:r>
      <w:proofErr w:type="spellEnd"/>
      <w:r w:rsidRPr="00726126">
        <w:rPr>
          <w:rFonts w:ascii="Times New Roman" w:hAnsi="Times New Roman" w:cs="Times New Roman"/>
        </w:rPr>
        <w:t>. 30, тел. 3-28-77</w:t>
      </w:r>
      <w:r>
        <w:rPr>
          <w:rFonts w:ascii="Times New Roman" w:hAnsi="Times New Roman" w:cs="Times New Roman"/>
        </w:rPr>
        <w:t>,</w:t>
      </w:r>
      <w:r w:rsidRPr="00726126">
        <w:rPr>
          <w:rFonts w:ascii="Times New Roman" w:hAnsi="Times New Roman" w:cs="Times New Roman"/>
        </w:rPr>
        <w:t xml:space="preserve"> адрес электронной почты</w:t>
      </w:r>
      <w:r>
        <w:rPr>
          <w:rFonts w:ascii="Times New Roman" w:hAnsi="Times New Roman" w:cs="Times New Roman"/>
        </w:rPr>
        <w:t>:</w:t>
      </w:r>
      <w:r w:rsidRPr="00726126">
        <w:t xml:space="preserve"> </w:t>
      </w:r>
      <w:hyperlink r:id="rId5" w:history="1">
        <w:r w:rsidR="00F56E45" w:rsidRPr="00B220E9">
          <w:rPr>
            <w:rStyle w:val="a7"/>
            <w:rFonts w:ascii="Times New Roman" w:hAnsi="Times New Roman" w:cs="Times New Roman"/>
          </w:rPr>
          <w:t>vttorg1@yandex.ru</w:t>
        </w:r>
      </w:hyperlink>
      <w:r w:rsidRPr="00726126">
        <w:rPr>
          <w:rFonts w:ascii="Times New Roman" w:hAnsi="Times New Roman" w:cs="Times New Roman"/>
        </w:rPr>
        <w:t>)</w:t>
      </w:r>
      <w:r w:rsidR="00F15690">
        <w:rPr>
          <w:rFonts w:ascii="Times New Roman" w:hAnsi="Times New Roman" w:cs="Times New Roman"/>
        </w:rPr>
        <w:t>.</w:t>
      </w:r>
    </w:p>
    <w:p w:rsidR="00F56E45" w:rsidRPr="00FD4AC9" w:rsidRDefault="00F56E45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</w:p>
    <w:p w:rsidR="00FE370A" w:rsidRDefault="00FE370A" w:rsidP="0092791A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FontStyle42"/>
          <w:b/>
          <w:sz w:val="24"/>
          <w:szCs w:val="24"/>
        </w:rPr>
      </w:pPr>
      <w:r>
        <w:rPr>
          <w:rStyle w:val="FontStyle42"/>
          <w:sz w:val="24"/>
          <w:szCs w:val="24"/>
        </w:rPr>
        <w:t xml:space="preserve">Извещение размещено на официальном сайте Администрации </w:t>
      </w:r>
      <w:r w:rsidR="003F5543">
        <w:rPr>
          <w:rStyle w:val="FontStyle42"/>
          <w:sz w:val="24"/>
          <w:szCs w:val="24"/>
        </w:rPr>
        <w:t xml:space="preserve">округа </w:t>
      </w:r>
      <w:r>
        <w:rPr>
          <w:rStyle w:val="FontStyle42"/>
          <w:sz w:val="24"/>
          <w:szCs w:val="24"/>
        </w:rPr>
        <w:t xml:space="preserve">в информационно-телекоммуникационной сети «Интернет» </w:t>
      </w:r>
      <w:hyperlink r:id="rId6" w:history="1">
        <w:r w:rsidRPr="00B220E9">
          <w:rPr>
            <w:rStyle w:val="a7"/>
            <w:rFonts w:ascii="Times New Roman" w:hAnsi="Times New Roman" w:cs="Times New Roman"/>
            <w:sz w:val="24"/>
            <w:szCs w:val="24"/>
          </w:rPr>
          <w:t>https://верхняятойма.рф/</w:t>
        </w:r>
      </w:hyperlink>
      <w:r>
        <w:rPr>
          <w:rStyle w:val="FontStyle42"/>
          <w:sz w:val="24"/>
          <w:szCs w:val="24"/>
        </w:rPr>
        <w:t>, в подр</w:t>
      </w:r>
      <w:r w:rsidR="003F5543">
        <w:rPr>
          <w:rStyle w:val="FontStyle42"/>
          <w:sz w:val="24"/>
          <w:szCs w:val="24"/>
        </w:rPr>
        <w:t xml:space="preserve">азделе «Торговля» </w:t>
      </w:r>
      <w:r w:rsidR="00B06C25">
        <w:rPr>
          <w:rStyle w:val="FontStyle42"/>
          <w:b/>
          <w:sz w:val="24"/>
          <w:szCs w:val="24"/>
        </w:rPr>
        <w:t>2</w:t>
      </w:r>
      <w:r w:rsidR="00F362F7">
        <w:rPr>
          <w:rStyle w:val="FontStyle42"/>
          <w:b/>
          <w:sz w:val="24"/>
          <w:szCs w:val="24"/>
        </w:rPr>
        <w:t>6</w:t>
      </w:r>
      <w:r w:rsidR="00A13D76">
        <w:rPr>
          <w:rStyle w:val="FontStyle42"/>
          <w:b/>
          <w:sz w:val="24"/>
          <w:szCs w:val="24"/>
        </w:rPr>
        <w:t xml:space="preserve"> февраля 2024</w:t>
      </w:r>
      <w:r w:rsidRPr="00D834E4">
        <w:rPr>
          <w:rStyle w:val="FontStyle42"/>
          <w:b/>
          <w:sz w:val="24"/>
          <w:szCs w:val="24"/>
        </w:rPr>
        <w:t xml:space="preserve"> года.</w:t>
      </w:r>
    </w:p>
    <w:p w:rsidR="0092791A" w:rsidRDefault="009941DD" w:rsidP="0092791A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FontStyle42"/>
          <w:sz w:val="24"/>
          <w:szCs w:val="24"/>
        </w:rPr>
      </w:pPr>
      <w:r w:rsidRPr="00FE370A">
        <w:rPr>
          <w:rStyle w:val="FontStyle42"/>
          <w:i/>
          <w:sz w:val="24"/>
          <w:szCs w:val="24"/>
        </w:rPr>
        <w:t>Результатом предоставления субсидии</w:t>
      </w:r>
      <w:r w:rsidRPr="00FD4AC9">
        <w:rPr>
          <w:rStyle w:val="FontStyle42"/>
          <w:sz w:val="24"/>
          <w:szCs w:val="24"/>
        </w:rPr>
        <w:t xml:space="preserve"> является обеспечение жителей отдаленных и труднодоступных населенных пунктов Верхнетоемского округа услугами торговли. </w:t>
      </w:r>
    </w:p>
    <w:p w:rsidR="0092791A" w:rsidRPr="00F15690" w:rsidRDefault="0092791A" w:rsidP="0092791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70A">
        <w:rPr>
          <w:rFonts w:ascii="Times New Roman" w:hAnsi="Times New Roman" w:cs="Times New Roman"/>
          <w:i/>
          <w:sz w:val="24"/>
          <w:szCs w:val="24"/>
        </w:rPr>
        <w:t>Требования, которым должен соответствовать участник отбора на 1-е число месяца, предшествующего месяцу,</w:t>
      </w:r>
      <w:r w:rsidR="003F5543">
        <w:rPr>
          <w:rFonts w:ascii="Times New Roman" w:hAnsi="Times New Roman" w:cs="Times New Roman"/>
          <w:i/>
          <w:sz w:val="24"/>
          <w:szCs w:val="24"/>
        </w:rPr>
        <w:t xml:space="preserve"> в котором проводится отбор</w:t>
      </w:r>
      <w:r w:rsidRPr="00F15690">
        <w:rPr>
          <w:rFonts w:ascii="Times New Roman" w:hAnsi="Times New Roman" w:cs="Times New Roman"/>
          <w:sz w:val="24"/>
          <w:szCs w:val="24"/>
        </w:rPr>
        <w:t>:</w:t>
      </w:r>
    </w:p>
    <w:p w:rsidR="0092791A" w:rsidRPr="00F15690" w:rsidRDefault="0092791A" w:rsidP="0092791A">
      <w:pPr>
        <w:pStyle w:val="a5"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0">
        <w:rPr>
          <w:rFonts w:ascii="Times New Roman" w:hAnsi="Times New Roman" w:cs="Times New Roman"/>
          <w:sz w:val="24"/>
          <w:szCs w:val="24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92791A" w:rsidRPr="00F15690" w:rsidRDefault="0092791A" w:rsidP="0092791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0">
        <w:rPr>
          <w:rFonts w:ascii="Times New Roman" w:hAnsi="Times New Roman" w:cs="Times New Roman"/>
          <w:sz w:val="24"/>
          <w:szCs w:val="24"/>
        </w:rPr>
        <w:t>2) у участника отбора должна отсутствовать просроченная задолженность по возврату в бюджет округа субсидий, бюджетных инвестиций, предоставленных в том числе в соответствии с иными правовыми актами Верхнетоемского муниципального округа, и иная просроченная задолженность перед бюджетом округа;</w:t>
      </w:r>
    </w:p>
    <w:p w:rsidR="0092791A" w:rsidRPr="00F15690" w:rsidRDefault="0092791A" w:rsidP="0092791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0">
        <w:rPr>
          <w:rFonts w:ascii="Times New Roman" w:hAnsi="Times New Roman" w:cs="Times New Roman"/>
          <w:sz w:val="24"/>
          <w:szCs w:val="24"/>
        </w:rPr>
        <w:t>3) участники отбора - юридические лица не должны 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92791A" w:rsidRPr="00F15690" w:rsidRDefault="0092791A" w:rsidP="0092791A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0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</w:t>
      </w:r>
      <w:r w:rsidRPr="00F15690">
        <w:rPr>
          <w:rFonts w:ascii="Times New Roman" w:hAnsi="Times New Roman" w:cs="Times New Roman"/>
          <w:sz w:val="24"/>
          <w:szCs w:val="24"/>
        </w:rPr>
        <w:lastRenderedPageBreak/>
        <w:t>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92791A" w:rsidRPr="00E24D8B" w:rsidRDefault="00E24D8B" w:rsidP="00E24D8B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 отбора</w:t>
      </w:r>
      <w:r w:rsidRPr="00FD7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BDA">
        <w:rPr>
          <w:rFonts w:ascii="Times New Roman" w:hAnsi="Times New Roman" w:cs="Times New Roman"/>
          <w:sz w:val="24"/>
          <w:szCs w:val="24"/>
        </w:rPr>
        <w:t>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56E45" w:rsidRDefault="0092791A" w:rsidP="001E282E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0">
        <w:rPr>
          <w:rFonts w:ascii="Times New Roman" w:hAnsi="Times New Roman" w:cs="Times New Roman"/>
          <w:sz w:val="24"/>
          <w:szCs w:val="24"/>
        </w:rPr>
        <w:t xml:space="preserve">участники отбора не должны получать средства из бюджета округа на основании иных муниципальных правовых актов Верхнетоемского муниципального округа на цели, </w:t>
      </w:r>
      <w:r w:rsidRPr="00AD1241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810A79" w:rsidRPr="00AD1241">
        <w:rPr>
          <w:rFonts w:ascii="Times New Roman" w:hAnsi="Times New Roman" w:cs="Times New Roman"/>
          <w:sz w:val="24"/>
          <w:szCs w:val="24"/>
        </w:rPr>
        <w:t>Порядком предоставления субсидии на возмещение части фактически произведенных транспортных расходов на создание условий для обеспечения жителей Верхнетоемского муниципального округа услугами торговли, утвержденн</w:t>
      </w:r>
      <w:r w:rsidR="00075AB1">
        <w:rPr>
          <w:rFonts w:ascii="Times New Roman" w:hAnsi="Times New Roman" w:cs="Times New Roman"/>
          <w:sz w:val="24"/>
          <w:szCs w:val="24"/>
        </w:rPr>
        <w:t>ым</w:t>
      </w:r>
      <w:r w:rsidR="00810A79" w:rsidRPr="00AD124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Верхнетоемского муниципального округа от 24 октября 2022 года № 1/67(а) (далее- Порядок)</w:t>
      </w:r>
      <w:r w:rsidR="00E24D8B">
        <w:rPr>
          <w:rFonts w:ascii="Times New Roman" w:hAnsi="Times New Roman" w:cs="Times New Roman"/>
          <w:sz w:val="24"/>
          <w:szCs w:val="24"/>
        </w:rPr>
        <w:t>;</w:t>
      </w:r>
    </w:p>
    <w:p w:rsidR="00E24D8B" w:rsidRPr="00E24D8B" w:rsidRDefault="00E24D8B" w:rsidP="00E24D8B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 экстремисткой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FD4AC9" w:rsidRPr="00F56E45" w:rsidRDefault="00FD4AC9" w:rsidP="00F56E45">
      <w:pPr>
        <w:pStyle w:val="a5"/>
        <w:tabs>
          <w:tab w:val="left" w:pos="567"/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70A">
        <w:rPr>
          <w:rFonts w:ascii="Times New Roman" w:hAnsi="Times New Roman" w:cs="Times New Roman"/>
          <w:i/>
          <w:sz w:val="24"/>
          <w:szCs w:val="24"/>
        </w:rPr>
        <w:t>Для участия в отборе на предоставление субсидии участники отбора</w:t>
      </w:r>
      <w:r w:rsidRPr="00F56E45">
        <w:rPr>
          <w:rFonts w:ascii="Times New Roman" w:hAnsi="Times New Roman" w:cs="Times New Roman"/>
          <w:sz w:val="24"/>
          <w:szCs w:val="24"/>
        </w:rPr>
        <w:t xml:space="preserve"> предоставляют в </w:t>
      </w:r>
      <w:r w:rsidR="0078450B" w:rsidRPr="00F56E45">
        <w:rPr>
          <w:rFonts w:ascii="Times New Roman" w:hAnsi="Times New Roman" w:cs="Times New Roman"/>
          <w:sz w:val="24"/>
          <w:szCs w:val="24"/>
        </w:rPr>
        <w:t>Администрацию</w:t>
      </w:r>
      <w:r w:rsidRPr="00F56E45">
        <w:rPr>
          <w:rFonts w:ascii="Times New Roman" w:hAnsi="Times New Roman" w:cs="Times New Roman"/>
          <w:sz w:val="24"/>
          <w:szCs w:val="24"/>
        </w:rPr>
        <w:t xml:space="preserve"> </w:t>
      </w:r>
      <w:r w:rsidR="00FE370A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56E45">
        <w:rPr>
          <w:rFonts w:ascii="Times New Roman" w:hAnsi="Times New Roman" w:cs="Times New Roman"/>
          <w:sz w:val="24"/>
          <w:szCs w:val="24"/>
        </w:rPr>
        <w:t>заявку, включающую в себя следующие документы:</w:t>
      </w:r>
    </w:p>
    <w:p w:rsidR="00FD4AC9" w:rsidRPr="00FD4AC9" w:rsidRDefault="00FD4AC9" w:rsidP="00FD4AC9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 xml:space="preserve">заявление на участие в отборе по </w:t>
      </w:r>
      <w:r w:rsidR="00F56E45">
        <w:rPr>
          <w:rFonts w:ascii="Times New Roman" w:hAnsi="Times New Roman" w:cs="Times New Roman"/>
          <w:sz w:val="24"/>
          <w:szCs w:val="24"/>
        </w:rPr>
        <w:t>форме согласно приложению № 1</w:t>
      </w:r>
      <w:r w:rsidR="00FE370A">
        <w:rPr>
          <w:rFonts w:ascii="Times New Roman" w:hAnsi="Times New Roman" w:cs="Times New Roman"/>
          <w:sz w:val="24"/>
          <w:szCs w:val="24"/>
        </w:rPr>
        <w:t xml:space="preserve"> к настоящему извещению</w:t>
      </w:r>
      <w:r w:rsidRPr="00FD4AC9">
        <w:rPr>
          <w:rFonts w:ascii="Times New Roman" w:hAnsi="Times New Roman" w:cs="Times New Roman"/>
          <w:sz w:val="24"/>
          <w:szCs w:val="24"/>
        </w:rPr>
        <w:t>;</w:t>
      </w:r>
    </w:p>
    <w:p w:rsidR="00FD4AC9" w:rsidRPr="00FD4AC9" w:rsidRDefault="00FD4AC9" w:rsidP="00FD4AC9">
      <w:pPr>
        <w:pStyle w:val="a5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4AC9">
        <w:rPr>
          <w:rFonts w:ascii="Times New Roman" w:hAnsi="Times New Roman" w:cs="Times New Roman"/>
          <w:sz w:val="24"/>
          <w:szCs w:val="24"/>
          <w:lang w:eastAsia="ar-SA"/>
        </w:rPr>
        <w:t>копии учредительных документов;</w:t>
      </w:r>
    </w:p>
    <w:p w:rsidR="00FD4AC9" w:rsidRPr="00FD4AC9" w:rsidRDefault="00FD4AC9" w:rsidP="00FD4AC9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4AC9">
        <w:rPr>
          <w:rFonts w:ascii="Times New Roman" w:hAnsi="Times New Roman" w:cs="Times New Roman"/>
          <w:sz w:val="24"/>
          <w:szCs w:val="24"/>
          <w:lang w:eastAsia="ar-SA"/>
        </w:rPr>
        <w:t>документы, подтверждающие полномочия руководителя или доверенность, подписанную руководителем организации или иным уполномоченным на это лицом в соответствии с федеральным законом и учредительными документами, подтверждающую полномочия действовать от имени организации;</w:t>
      </w:r>
    </w:p>
    <w:p w:rsidR="00FD4AC9" w:rsidRDefault="00FD4AC9" w:rsidP="00FD4AC9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>согласие на публикацию (размещение) на официальном сайте администрации округа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 согласно приложению № 2</w:t>
      </w:r>
      <w:r w:rsidR="00FE370A" w:rsidRPr="00FE370A">
        <w:rPr>
          <w:rFonts w:ascii="Times New Roman" w:hAnsi="Times New Roman" w:cs="Times New Roman"/>
          <w:sz w:val="24"/>
          <w:szCs w:val="24"/>
        </w:rPr>
        <w:t xml:space="preserve"> </w:t>
      </w:r>
      <w:r w:rsidR="00FE370A">
        <w:rPr>
          <w:rFonts w:ascii="Times New Roman" w:hAnsi="Times New Roman" w:cs="Times New Roman"/>
          <w:sz w:val="24"/>
          <w:szCs w:val="24"/>
        </w:rPr>
        <w:t>к настоящему извещению</w:t>
      </w:r>
      <w:r w:rsidRPr="00FD4AC9">
        <w:rPr>
          <w:rFonts w:ascii="Times New Roman" w:hAnsi="Times New Roman" w:cs="Times New Roman"/>
          <w:sz w:val="24"/>
          <w:szCs w:val="24"/>
        </w:rPr>
        <w:t>.</w:t>
      </w:r>
    </w:p>
    <w:p w:rsidR="00810A79" w:rsidRDefault="00810A79" w:rsidP="00810A79">
      <w:pPr>
        <w:pStyle w:val="a5"/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810A79">
        <w:rPr>
          <w:rFonts w:ascii="Times New Roman" w:hAnsi="Times New Roman" w:cs="Times New Roman"/>
          <w:sz w:val="24"/>
          <w:szCs w:val="24"/>
          <w:lang w:eastAsia="ar-SA"/>
        </w:rPr>
        <w:t>Участник отбора вправе предоставить следующие документы:</w:t>
      </w:r>
    </w:p>
    <w:p w:rsidR="00810A79" w:rsidRPr="00810A79" w:rsidRDefault="00810A79" w:rsidP="00810A79">
      <w:pPr>
        <w:pStyle w:val="a5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A79">
        <w:rPr>
          <w:rFonts w:ascii="Times New Roman" w:hAnsi="Times New Roman" w:cs="Times New Roman"/>
          <w:sz w:val="24"/>
          <w:szCs w:val="24"/>
          <w:lang w:eastAsia="ar-SA"/>
        </w:rPr>
        <w:t>1) выписку</w:t>
      </w:r>
      <w:r w:rsidRPr="00810A79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юридических лиц (ЕГРЮЛ) или Единого государственного реестра индивидуальных предпринимателей (ЕГРИП)</w:t>
      </w:r>
      <w:r w:rsidRPr="00810A79">
        <w:rPr>
          <w:rFonts w:ascii="Times New Roman" w:hAnsi="Times New Roman" w:cs="Times New Roman"/>
          <w:sz w:val="24"/>
          <w:szCs w:val="24"/>
          <w:lang w:eastAsia="ar-SA"/>
        </w:rPr>
        <w:t xml:space="preserve">, выданную не ранее чем за 30 календарных </w:t>
      </w:r>
      <w:r w:rsidR="003F5543">
        <w:rPr>
          <w:rFonts w:ascii="Times New Roman" w:hAnsi="Times New Roman" w:cs="Times New Roman"/>
          <w:sz w:val="24"/>
          <w:szCs w:val="24"/>
          <w:lang w:eastAsia="ar-SA"/>
        </w:rPr>
        <w:t>дней до дня подачи документов для участия в отборе</w:t>
      </w:r>
      <w:r w:rsidRPr="00810A7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810A79" w:rsidRPr="00810A79" w:rsidRDefault="00810A79" w:rsidP="00810A79">
      <w:pPr>
        <w:pStyle w:val="a5"/>
        <w:widowControl w:val="0"/>
        <w:tabs>
          <w:tab w:val="left" w:pos="108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A79">
        <w:rPr>
          <w:rFonts w:ascii="Times New Roman" w:hAnsi="Times New Roman" w:cs="Times New Roman"/>
          <w:sz w:val="24"/>
          <w:szCs w:val="24"/>
          <w:lang w:eastAsia="ar-SA"/>
        </w:rPr>
        <w:t>2) справку об исполнении обязанности по уплате налогов, сборов, страховых взносов, срок исполнения по которым наступил в соответствии с законом Российской Федерации, а также пеней и штрафов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810A79" w:rsidRPr="00944638" w:rsidRDefault="00810A79" w:rsidP="00944638">
      <w:pPr>
        <w:pStyle w:val="a5"/>
        <w:widowControl w:val="0"/>
        <w:tabs>
          <w:tab w:val="left" w:pos="1080"/>
        </w:tabs>
        <w:suppressAutoHyphens/>
        <w:autoSpaceDE w:val="0"/>
        <w:spacing w:after="0" w:line="240" w:lineRule="auto"/>
        <w:ind w:left="0" w:hanging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</w:t>
      </w:r>
      <w:r w:rsidRPr="00810A79">
        <w:rPr>
          <w:rFonts w:ascii="Times New Roman" w:hAnsi="Times New Roman" w:cs="Times New Roman"/>
          <w:sz w:val="24"/>
          <w:szCs w:val="24"/>
          <w:lang w:eastAsia="ar-SA"/>
        </w:rPr>
        <w:t>В случае оспаривания задолженности по налогам, сборам и страховым взносам, срок исполнения по которым наступил в соответствии с законодательством Российской Федерации, заявителем предоставляется копия искового заявления с отметкой Арбитражного суда о принятии заявления</w:t>
      </w:r>
      <w:r w:rsidRPr="00810A79">
        <w:rPr>
          <w:rFonts w:ascii="Times New Roman" w:hAnsi="Times New Roman" w:cs="Times New Roman"/>
          <w:lang w:eastAsia="ar-SA"/>
        </w:rPr>
        <w:t>.</w:t>
      </w:r>
    </w:p>
    <w:p w:rsidR="00FD4AC9" w:rsidRPr="00FD4AC9" w:rsidRDefault="00FD4AC9" w:rsidP="00FD4AC9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>Заявка оформляется и предоставляется на бумажном носителе.</w:t>
      </w:r>
    </w:p>
    <w:p w:rsidR="00FD4AC9" w:rsidRPr="00FD4AC9" w:rsidRDefault="00FD4AC9" w:rsidP="00FD4AC9">
      <w:pPr>
        <w:pStyle w:val="Style7"/>
        <w:widowControl/>
        <w:tabs>
          <w:tab w:val="left" w:pos="567"/>
          <w:tab w:val="left" w:pos="1134"/>
        </w:tabs>
        <w:spacing w:line="240" w:lineRule="auto"/>
        <w:ind w:firstLine="709"/>
      </w:pPr>
      <w:r w:rsidRPr="00FD4AC9">
        <w:t xml:space="preserve">Документы, входящие в состав заявки на участие в отборе, должны быть написаны разборчиво по содержанию текста, наименования юридических лиц написаны без сокращения, подписаны руководителем организации </w:t>
      </w:r>
      <w:r w:rsidRPr="00FD4AC9">
        <w:rPr>
          <w:lang w:eastAsia="ar-SA"/>
        </w:rPr>
        <w:t xml:space="preserve">или иным уполномоченным на это лицом </w:t>
      </w:r>
      <w:r w:rsidRPr="00FD4AC9">
        <w:t>или индивидуальным предпринимателем и скреплены печатью (при наличии).</w:t>
      </w:r>
    </w:p>
    <w:p w:rsidR="00FD4AC9" w:rsidRPr="00DE761A" w:rsidRDefault="00FD4AC9" w:rsidP="00DE761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1A">
        <w:rPr>
          <w:rFonts w:ascii="Times New Roman" w:hAnsi="Times New Roman" w:cs="Times New Roman"/>
          <w:sz w:val="24"/>
          <w:szCs w:val="24"/>
        </w:rPr>
        <w:t xml:space="preserve">Участник отбора несет ответственность за достоверность представленных им сведений и документов в соответствии с законодательством Российской Федерации. Под недостоверной информацией понимается наличие в содержании представленных для получения субсидии документах сведений, не соответствующих действительности. </w:t>
      </w:r>
    </w:p>
    <w:p w:rsidR="00DE761A" w:rsidRPr="00DE761A" w:rsidRDefault="00FD4AC9" w:rsidP="00DE76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1A">
        <w:rPr>
          <w:rFonts w:ascii="Times New Roman" w:hAnsi="Times New Roman" w:cs="Times New Roman"/>
          <w:sz w:val="24"/>
          <w:szCs w:val="24"/>
        </w:rPr>
        <w:t>Расходы по подготовке и направлению заявки и документации несет участник отбора. В период проведения отбора участники отбора вправе подать не более одной заявки.</w:t>
      </w:r>
    </w:p>
    <w:p w:rsidR="00FD4AC9" w:rsidRPr="004361D9" w:rsidRDefault="00FD4AC9" w:rsidP="004361D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D9">
        <w:rPr>
          <w:rFonts w:ascii="Times New Roman" w:hAnsi="Times New Roman" w:cs="Times New Roman"/>
          <w:sz w:val="24"/>
          <w:szCs w:val="24"/>
        </w:rPr>
        <w:t>При наличии замечаний заявка отклоняется и возвращается участнику отбора в течение 5 рабочих дней со дня её получения.</w:t>
      </w:r>
    </w:p>
    <w:p w:rsidR="00FD4AC9" w:rsidRPr="004361D9" w:rsidRDefault="00FD4AC9" w:rsidP="004361D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D9">
        <w:rPr>
          <w:rFonts w:ascii="Times New Roman" w:hAnsi="Times New Roman" w:cs="Times New Roman"/>
          <w:sz w:val="24"/>
          <w:szCs w:val="24"/>
        </w:rPr>
        <w:t>При этом участнику отбора направляется уведомление о необходимости устранения замечаний до истечения срока приема заявок.</w:t>
      </w:r>
    </w:p>
    <w:p w:rsidR="00FD4AC9" w:rsidRPr="004361D9" w:rsidRDefault="00FD4AC9" w:rsidP="004361D9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D9">
        <w:rPr>
          <w:rFonts w:ascii="Times New Roman" w:hAnsi="Times New Roman" w:cs="Times New Roman"/>
          <w:sz w:val="24"/>
          <w:szCs w:val="24"/>
        </w:rPr>
        <w:t>В случае если участниками отбора, которым были направлены уведомления на устранение замечаний в соответствии с настоящим пунктом, не были предоставлены документы в полном объёме до истечения срока приема заявок, данные заявки не рассматриваются.</w:t>
      </w:r>
    </w:p>
    <w:p w:rsidR="004361D9" w:rsidRDefault="00FD4AC9" w:rsidP="001E282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1D9">
        <w:rPr>
          <w:rFonts w:ascii="Times New Roman" w:hAnsi="Times New Roman" w:cs="Times New Roman"/>
          <w:color w:val="000000"/>
          <w:sz w:val="24"/>
          <w:szCs w:val="24"/>
        </w:rPr>
        <w:t>Заявка и предоставленные документы возврату участникам отбора не подлежат.</w:t>
      </w:r>
    </w:p>
    <w:p w:rsidR="00FD4AC9" w:rsidRPr="00FD4AC9" w:rsidRDefault="00FD4AC9" w:rsidP="004361D9">
      <w:pPr>
        <w:pStyle w:val="a5"/>
        <w:tabs>
          <w:tab w:val="left" w:pos="567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70A">
        <w:rPr>
          <w:rFonts w:ascii="Times New Roman" w:hAnsi="Times New Roman" w:cs="Times New Roman"/>
          <w:i/>
          <w:color w:val="000000"/>
          <w:sz w:val="24"/>
          <w:szCs w:val="24"/>
        </w:rPr>
        <w:t>Участник отбора</w:t>
      </w:r>
      <w:r w:rsidRPr="00FE370A">
        <w:rPr>
          <w:rFonts w:ascii="Times New Roman" w:hAnsi="Times New Roman" w:cs="Times New Roman"/>
          <w:i/>
          <w:sz w:val="24"/>
          <w:szCs w:val="24"/>
        </w:rPr>
        <w:t xml:space="preserve"> вправе отозвать или изменить свою заявку</w:t>
      </w:r>
      <w:r w:rsidRPr="00FD4AC9">
        <w:rPr>
          <w:rFonts w:ascii="Times New Roman" w:hAnsi="Times New Roman" w:cs="Times New Roman"/>
          <w:sz w:val="24"/>
          <w:szCs w:val="24"/>
        </w:rPr>
        <w:t xml:space="preserve"> до истечения установленного срока подачи заявок. </w:t>
      </w:r>
    </w:p>
    <w:p w:rsidR="00FD4AC9" w:rsidRPr="00FD4AC9" w:rsidRDefault="00FD4AC9" w:rsidP="00FD4AC9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 xml:space="preserve">Отзыв заявок участниками отбора осуществляется путем направления в адрес </w:t>
      </w:r>
      <w:r w:rsidR="009825F5">
        <w:rPr>
          <w:rFonts w:ascii="Times New Roman" w:hAnsi="Times New Roman" w:cs="Times New Roman"/>
          <w:sz w:val="24"/>
          <w:szCs w:val="24"/>
        </w:rPr>
        <w:t>отдела экономики Администрации округа</w:t>
      </w:r>
      <w:r w:rsidRPr="00FD4AC9">
        <w:rPr>
          <w:rFonts w:ascii="Times New Roman" w:hAnsi="Times New Roman" w:cs="Times New Roman"/>
          <w:sz w:val="24"/>
          <w:szCs w:val="24"/>
        </w:rPr>
        <w:t xml:space="preserve"> письменного уведомления участника отбора, составленного в свободной форме, с указанием наименования участника отбора, даты подачи заявки, почтового адреса для возврата заявки.</w:t>
      </w:r>
    </w:p>
    <w:p w:rsidR="00FD4AC9" w:rsidRPr="00FD4AC9" w:rsidRDefault="00FD4AC9" w:rsidP="00FD4AC9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>Основанием для возврата заявки является поступление письменного уведомления участника отбора об отзыве заявки, которое подлежит регистрации.</w:t>
      </w:r>
    </w:p>
    <w:p w:rsidR="00FD4AC9" w:rsidRPr="004361D9" w:rsidRDefault="00FD4AC9" w:rsidP="00FD4AC9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D9">
        <w:rPr>
          <w:rFonts w:ascii="Times New Roman" w:hAnsi="Times New Roman" w:cs="Times New Roman"/>
          <w:sz w:val="24"/>
          <w:szCs w:val="24"/>
        </w:rPr>
        <w:t>Внесение изменений в заявку осуществляется путем подачи письменного уведомления, составленного в свободной форме, с указанием наименования участника отбора, даты подачи заявки, оснований для внесения изменений в заявку.  Внесение изменений в заявку происходит по принципу полной замены, то есть представляется вновь оформленная заявка. При этом датой предоставления заявки для участия в отборе будет считаться дата регистрации новой заявки.</w:t>
      </w:r>
    </w:p>
    <w:p w:rsidR="00FD4AC9" w:rsidRPr="00FD4AC9" w:rsidRDefault="00FD4AC9" w:rsidP="004361D9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 xml:space="preserve">Участник отбора вправе направить письменный запрос о разъяснении положений настоящего </w:t>
      </w:r>
      <w:r w:rsidR="00FE370A">
        <w:rPr>
          <w:rFonts w:ascii="Times New Roman" w:hAnsi="Times New Roman" w:cs="Times New Roman"/>
          <w:sz w:val="24"/>
          <w:szCs w:val="24"/>
        </w:rPr>
        <w:t>извещения</w:t>
      </w:r>
      <w:r w:rsidRPr="00FD4AC9">
        <w:rPr>
          <w:rFonts w:ascii="Times New Roman" w:hAnsi="Times New Roman" w:cs="Times New Roman"/>
          <w:sz w:val="24"/>
          <w:szCs w:val="24"/>
        </w:rPr>
        <w:t xml:space="preserve">. </w:t>
      </w:r>
      <w:r w:rsidR="004361D9">
        <w:rPr>
          <w:rFonts w:ascii="Times New Roman" w:hAnsi="Times New Roman" w:cs="Times New Roman"/>
          <w:sz w:val="24"/>
          <w:szCs w:val="24"/>
        </w:rPr>
        <w:t xml:space="preserve">Отдел экономики </w:t>
      </w:r>
      <w:r w:rsidR="00AD1241">
        <w:rPr>
          <w:rFonts w:ascii="Times New Roman" w:hAnsi="Times New Roman" w:cs="Times New Roman"/>
          <w:sz w:val="24"/>
          <w:szCs w:val="24"/>
        </w:rPr>
        <w:t>Администрации округа</w:t>
      </w:r>
      <w:r w:rsidRPr="00FD4AC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указанного запроса направляет в письменной форме разъяснения в адрес участника отбора.</w:t>
      </w:r>
    </w:p>
    <w:p w:rsidR="00FE370A" w:rsidRDefault="00FE370A" w:rsidP="00FE370A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 w:rsidRPr="00FE370A">
        <w:rPr>
          <w:rFonts w:ascii="Times New Roman" w:hAnsi="Times New Roman" w:cs="Times New Roman"/>
          <w:i/>
          <w:color w:val="auto"/>
        </w:rPr>
        <w:t xml:space="preserve">Дата начала и окончания </w:t>
      </w:r>
      <w:r>
        <w:rPr>
          <w:rFonts w:ascii="Times New Roman" w:hAnsi="Times New Roman" w:cs="Times New Roman"/>
          <w:i/>
          <w:color w:val="auto"/>
        </w:rPr>
        <w:t>предоставления участникам отбора разъяснений положений извещения</w:t>
      </w:r>
      <w:r>
        <w:rPr>
          <w:rFonts w:ascii="Times New Roman" w:hAnsi="Times New Roman" w:cs="Times New Roman"/>
          <w:color w:val="auto"/>
        </w:rPr>
        <w:t>:</w:t>
      </w:r>
      <w:r w:rsidRPr="00FD4AC9">
        <w:rPr>
          <w:rFonts w:ascii="Times New Roman" w:hAnsi="Times New Roman" w:cs="Times New Roman"/>
          <w:color w:val="auto"/>
        </w:rPr>
        <w:t xml:space="preserve"> </w:t>
      </w:r>
      <w:r w:rsidR="00B06C25">
        <w:rPr>
          <w:rFonts w:ascii="Times New Roman" w:hAnsi="Times New Roman" w:cs="Times New Roman"/>
          <w:b/>
        </w:rPr>
        <w:t>с 26 февраля 2024 года по 11 марта</w:t>
      </w:r>
      <w:r w:rsidR="00FD64F2">
        <w:rPr>
          <w:rFonts w:ascii="Times New Roman" w:hAnsi="Times New Roman" w:cs="Times New Roman"/>
          <w:b/>
        </w:rPr>
        <w:t xml:space="preserve"> 2024</w:t>
      </w:r>
      <w:r w:rsidRPr="00D834E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FD4AC9" w:rsidRPr="00FD4AC9" w:rsidRDefault="00FD4AC9" w:rsidP="00FD4A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61D9" w:rsidRPr="001E282E" w:rsidRDefault="004361D9" w:rsidP="001E282E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70A">
        <w:rPr>
          <w:rFonts w:ascii="Times New Roman" w:hAnsi="Times New Roman" w:cs="Times New Roman"/>
          <w:i/>
          <w:sz w:val="24"/>
          <w:szCs w:val="24"/>
        </w:rPr>
        <w:t xml:space="preserve">В целях проведения отбора и определения победителей создается комиссия для </w:t>
      </w:r>
      <w:r w:rsidR="00424FAB" w:rsidRPr="00FE370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E370A">
        <w:rPr>
          <w:rFonts w:ascii="Times New Roman" w:hAnsi="Times New Roman" w:cs="Times New Roman"/>
          <w:i/>
          <w:sz w:val="24"/>
          <w:szCs w:val="24"/>
        </w:rPr>
        <w:t>рассмотрения и оценки заявок участников отбора</w:t>
      </w:r>
      <w:r w:rsidRPr="00424FAB">
        <w:rPr>
          <w:rFonts w:ascii="Times New Roman" w:hAnsi="Times New Roman" w:cs="Times New Roman"/>
          <w:sz w:val="24"/>
          <w:szCs w:val="24"/>
        </w:rPr>
        <w:t>.</w:t>
      </w:r>
    </w:p>
    <w:p w:rsidR="004361D9" w:rsidRPr="00FD19CF" w:rsidRDefault="004361D9" w:rsidP="00FD19CF">
      <w:pPr>
        <w:pStyle w:val="a5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2CF">
        <w:rPr>
          <w:rFonts w:ascii="Times New Roman" w:hAnsi="Times New Roman" w:cs="Times New Roman"/>
          <w:sz w:val="24"/>
          <w:szCs w:val="24"/>
        </w:rPr>
        <w:t xml:space="preserve">Комиссия рассматривает документы, входящие в состав заявки,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DF62CF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Pr="00FD19CF">
        <w:rPr>
          <w:rFonts w:ascii="Times New Roman" w:hAnsi="Times New Roman" w:cs="Times New Roman"/>
          <w:sz w:val="24"/>
          <w:szCs w:val="24"/>
        </w:rPr>
        <w:t xml:space="preserve">сведений об участниках отбора на соответствие их </w:t>
      </w:r>
      <w:r w:rsidR="00FD19CF" w:rsidRPr="00FD19CF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FD19CF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FD19CF" w:rsidRPr="00FD19CF" w:rsidRDefault="004361D9" w:rsidP="00FD19CF">
      <w:pPr>
        <w:pStyle w:val="Default"/>
        <w:suppressAutoHyphens/>
        <w:ind w:firstLine="567"/>
        <w:jc w:val="both"/>
        <w:rPr>
          <w:rFonts w:ascii="Times New Roman" w:hAnsi="Times New Roman" w:cs="Times New Roman"/>
          <w:color w:val="auto"/>
        </w:rPr>
      </w:pPr>
      <w:r w:rsidRPr="00FD19CF">
        <w:rPr>
          <w:rFonts w:ascii="Times New Roman" w:hAnsi="Times New Roman" w:cs="Times New Roman"/>
          <w:color w:val="auto"/>
        </w:rPr>
        <w:t xml:space="preserve">Комиссия осуществляет оценку заявок участков отбора в соответствии с критериями, установленными в приложении № 3 </w:t>
      </w:r>
      <w:r w:rsidR="000A77D4">
        <w:rPr>
          <w:rFonts w:ascii="Times New Roman" w:hAnsi="Times New Roman" w:cs="Times New Roman"/>
          <w:color w:val="auto"/>
        </w:rPr>
        <w:t xml:space="preserve">к </w:t>
      </w:r>
      <w:r w:rsidRPr="00FD19CF">
        <w:rPr>
          <w:rFonts w:ascii="Times New Roman" w:hAnsi="Times New Roman" w:cs="Times New Roman"/>
          <w:color w:val="auto"/>
        </w:rPr>
        <w:t>Порядку</w:t>
      </w:r>
      <w:r w:rsidR="00FD19CF" w:rsidRPr="00FD19CF">
        <w:rPr>
          <w:rFonts w:ascii="Times New Roman" w:hAnsi="Times New Roman" w:cs="Times New Roman"/>
          <w:color w:val="auto"/>
        </w:rPr>
        <w:t>.</w:t>
      </w:r>
    </w:p>
    <w:p w:rsidR="004361D9" w:rsidRPr="00C56435" w:rsidRDefault="004361D9" w:rsidP="004361D9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lastRenderedPageBreak/>
        <w:t>По каждому критерию участнику отбора присваивается определенное количество баллов.</w:t>
      </w:r>
    </w:p>
    <w:p w:rsidR="004361D9" w:rsidRPr="002923A4" w:rsidRDefault="004361D9" w:rsidP="004361D9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2923A4">
        <w:rPr>
          <w:sz w:val="24"/>
          <w:szCs w:val="24"/>
        </w:rPr>
        <w:t>Количество баллов суммируется по всем критериям.</w:t>
      </w:r>
    </w:p>
    <w:p w:rsidR="004361D9" w:rsidRPr="002923A4" w:rsidRDefault="004361D9" w:rsidP="004361D9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2923A4">
        <w:rPr>
          <w:sz w:val="24"/>
          <w:szCs w:val="24"/>
        </w:rPr>
        <w:t>Победителем признается участник отбора, набравший наибольшее количество баллов.</w:t>
      </w:r>
    </w:p>
    <w:p w:rsidR="004361D9" w:rsidRPr="002923A4" w:rsidRDefault="006D2854" w:rsidP="006D2854">
      <w:pPr>
        <w:pStyle w:val="ConsPlusNormal"/>
        <w:tabs>
          <w:tab w:val="left" w:pos="709"/>
          <w:tab w:val="left" w:pos="1134"/>
        </w:tabs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61D9" w:rsidRPr="002923A4">
        <w:rPr>
          <w:sz w:val="24"/>
          <w:szCs w:val="24"/>
        </w:rPr>
        <w:t>В случае равенства значений у двух или нескольких участников отбора,</w:t>
      </w:r>
      <w:r w:rsidR="00FD64F2">
        <w:rPr>
          <w:sz w:val="24"/>
          <w:szCs w:val="24"/>
        </w:rPr>
        <w:t xml:space="preserve"> осуществляющих доставку товаров в один населенный пункт,</w:t>
      </w:r>
      <w:r w:rsidR="004361D9" w:rsidRPr="002923A4">
        <w:rPr>
          <w:sz w:val="24"/>
          <w:szCs w:val="24"/>
        </w:rPr>
        <w:t xml:space="preserve"> победителем признается участник отбора, представивший заявку раньше других. </w:t>
      </w:r>
    </w:p>
    <w:p w:rsidR="004361D9" w:rsidRPr="002923A4" w:rsidRDefault="004361D9" w:rsidP="006D2854">
      <w:pPr>
        <w:pStyle w:val="ConsPlusNormal"/>
        <w:tabs>
          <w:tab w:val="left" w:pos="1134"/>
        </w:tabs>
        <w:ind w:left="-142" w:firstLine="851"/>
        <w:jc w:val="both"/>
        <w:rPr>
          <w:sz w:val="24"/>
          <w:szCs w:val="24"/>
        </w:rPr>
      </w:pPr>
      <w:r w:rsidRPr="002923A4">
        <w:rPr>
          <w:sz w:val="24"/>
          <w:szCs w:val="24"/>
        </w:rPr>
        <w:t>Комиссия по результатам рассмотрения и оценки заявок участников отбора принимает следующее решение:</w:t>
      </w:r>
    </w:p>
    <w:p w:rsidR="004361D9" w:rsidRPr="002923A4" w:rsidRDefault="004361D9" w:rsidP="004361D9">
      <w:pPr>
        <w:pStyle w:val="a5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>о признании заявки участника отбора, прошедшей отбор;</w:t>
      </w:r>
    </w:p>
    <w:p w:rsidR="00FD19CF" w:rsidRPr="006D2854" w:rsidRDefault="004361D9" w:rsidP="00FD19CF">
      <w:pPr>
        <w:pStyle w:val="a5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854">
        <w:rPr>
          <w:rFonts w:ascii="Times New Roman" w:hAnsi="Times New Roman" w:cs="Times New Roman"/>
          <w:sz w:val="24"/>
          <w:szCs w:val="24"/>
        </w:rPr>
        <w:t>об отклонении заявки участника отбора</w:t>
      </w:r>
      <w:r w:rsidR="00FD19CF" w:rsidRPr="006D2854">
        <w:rPr>
          <w:rFonts w:ascii="Times New Roman" w:hAnsi="Times New Roman" w:cs="Times New Roman"/>
          <w:sz w:val="24"/>
          <w:szCs w:val="24"/>
        </w:rPr>
        <w:t>.</w:t>
      </w:r>
    </w:p>
    <w:p w:rsidR="00FD19CF" w:rsidRPr="002923A4" w:rsidRDefault="00FD19CF" w:rsidP="002923A4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 xml:space="preserve">Основаниями для отклонения заявки участника отбора на стадии рассмотрения и оценки заявок являются: </w:t>
      </w:r>
    </w:p>
    <w:p w:rsidR="00FD19CF" w:rsidRPr="002923A4" w:rsidRDefault="00FD19CF" w:rsidP="00FD19CF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 xml:space="preserve"> несоответствие участника отбора требованиям, установленным в извещении;</w:t>
      </w:r>
    </w:p>
    <w:p w:rsidR="00FD19CF" w:rsidRPr="002923A4" w:rsidRDefault="00FD19CF" w:rsidP="00FD19CF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>несоответствие представленных участником отбора заявки и документов требованиям к заявкам участников отбора, установленным в извещении о проведении отбора;</w:t>
      </w:r>
    </w:p>
    <w:p w:rsidR="00FD19CF" w:rsidRPr="002923A4" w:rsidRDefault="00FD19CF" w:rsidP="00FD19CF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361D9" w:rsidRPr="002923A4" w:rsidRDefault="00FD19CF" w:rsidP="00FD19CF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 xml:space="preserve"> подача участником отбора заявки после даты и (или) времени, определенных для подачи заявок на участие в отборе.</w:t>
      </w:r>
    </w:p>
    <w:p w:rsidR="00FD4AC9" w:rsidRPr="00FD4AC9" w:rsidRDefault="004361D9" w:rsidP="00FD19CF">
      <w:pPr>
        <w:pStyle w:val="a5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435">
        <w:rPr>
          <w:sz w:val="24"/>
          <w:szCs w:val="24"/>
        </w:rPr>
        <w:t xml:space="preserve"> </w:t>
      </w:r>
      <w:r w:rsidR="00FD4AC9" w:rsidRPr="00FD4AC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15 рабочих дней с момента размещения результатов отбора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D4AC9" w:rsidRPr="00FD4AC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FD19CF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FD4AC9" w:rsidRPr="00FD4AC9">
        <w:rPr>
          <w:rFonts w:ascii="Times New Roman" w:hAnsi="Times New Roman" w:cs="Times New Roman"/>
          <w:color w:val="000000"/>
          <w:sz w:val="24"/>
          <w:szCs w:val="24"/>
        </w:rPr>
        <w:t>заключает с победителем отбора соглашение о предоставлении субсидии.</w:t>
      </w:r>
    </w:p>
    <w:p w:rsidR="0078450B" w:rsidRPr="00FD4AC9" w:rsidRDefault="00FD4AC9" w:rsidP="001E2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>В случае, если победитель отбора не заключил соглашен</w:t>
      </w:r>
      <w:r w:rsidR="00FD19CF">
        <w:rPr>
          <w:rFonts w:ascii="Times New Roman" w:hAnsi="Times New Roman" w:cs="Times New Roman"/>
          <w:sz w:val="24"/>
          <w:szCs w:val="24"/>
        </w:rPr>
        <w:t>ие о предоставлении субсидии с А</w:t>
      </w:r>
      <w:r w:rsidRPr="00FD4AC9">
        <w:rPr>
          <w:rFonts w:ascii="Times New Roman" w:hAnsi="Times New Roman" w:cs="Times New Roman"/>
          <w:sz w:val="24"/>
          <w:szCs w:val="24"/>
        </w:rPr>
        <w:t xml:space="preserve">дминистрацией округа </w:t>
      </w:r>
      <w:r w:rsidR="00FD19C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361D9" w:rsidRPr="00FD4AC9">
        <w:rPr>
          <w:rFonts w:ascii="Times New Roman" w:hAnsi="Times New Roman" w:cs="Times New Roman"/>
          <w:color w:val="000000"/>
          <w:sz w:val="24"/>
          <w:szCs w:val="24"/>
        </w:rPr>
        <w:t xml:space="preserve"> течение 15 рабочих дней</w:t>
      </w:r>
      <w:r w:rsidRPr="00FD4AC9">
        <w:rPr>
          <w:rFonts w:ascii="Times New Roman" w:hAnsi="Times New Roman" w:cs="Times New Roman"/>
          <w:sz w:val="24"/>
          <w:szCs w:val="24"/>
        </w:rPr>
        <w:t>, то победитель отбора считается уклонившимся от заключения соглашения.</w:t>
      </w:r>
    </w:p>
    <w:p w:rsidR="00D834E4" w:rsidRPr="002923A4" w:rsidRDefault="00FD4AC9" w:rsidP="002923A4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9CF">
        <w:rPr>
          <w:rFonts w:ascii="Times New Roman" w:hAnsi="Times New Roman" w:cs="Times New Roman"/>
          <w:i/>
          <w:sz w:val="24"/>
          <w:szCs w:val="24"/>
        </w:rPr>
        <w:t xml:space="preserve">Результаты отбора </w:t>
      </w:r>
      <w:r w:rsidR="00FD19CF" w:rsidRPr="00FD19CF">
        <w:rPr>
          <w:rFonts w:ascii="Times New Roman" w:hAnsi="Times New Roman" w:cs="Times New Roman"/>
          <w:i/>
          <w:sz w:val="24"/>
          <w:szCs w:val="24"/>
        </w:rPr>
        <w:t>будут размещены</w:t>
      </w:r>
      <w:r w:rsidR="00FD19CF" w:rsidRPr="00FD19CF">
        <w:rPr>
          <w:rFonts w:ascii="Times New Roman" w:hAnsi="Times New Roman" w:cs="Times New Roman"/>
          <w:sz w:val="24"/>
          <w:szCs w:val="24"/>
        </w:rPr>
        <w:t xml:space="preserve"> </w:t>
      </w:r>
      <w:r w:rsidR="00FD19CF">
        <w:rPr>
          <w:rStyle w:val="FontStyle42"/>
          <w:sz w:val="24"/>
          <w:szCs w:val="24"/>
        </w:rPr>
        <w:t xml:space="preserve">на официальном сайте Администрации </w:t>
      </w:r>
      <w:r w:rsidR="003F5543">
        <w:rPr>
          <w:rStyle w:val="FontStyle42"/>
          <w:sz w:val="24"/>
          <w:szCs w:val="24"/>
        </w:rPr>
        <w:t>округа</w:t>
      </w:r>
      <w:r w:rsidR="00603D09">
        <w:rPr>
          <w:rStyle w:val="FontStyle42"/>
          <w:sz w:val="24"/>
          <w:szCs w:val="24"/>
        </w:rPr>
        <w:t xml:space="preserve"> в </w:t>
      </w:r>
      <w:r w:rsidR="00FD19CF">
        <w:rPr>
          <w:rStyle w:val="FontStyle42"/>
          <w:sz w:val="24"/>
          <w:szCs w:val="24"/>
        </w:rPr>
        <w:t xml:space="preserve">информационно-телекоммуникационной сети «Интернет» </w:t>
      </w:r>
      <w:hyperlink r:id="rId7" w:history="1">
        <w:r w:rsidR="00FD19CF" w:rsidRPr="00B220E9">
          <w:rPr>
            <w:rStyle w:val="a7"/>
            <w:rFonts w:ascii="Times New Roman" w:hAnsi="Times New Roman" w:cs="Times New Roman"/>
            <w:sz w:val="24"/>
            <w:szCs w:val="24"/>
          </w:rPr>
          <w:t>https://верхняятойма.рф/</w:t>
        </w:r>
      </w:hyperlink>
      <w:r w:rsidR="00FD19CF">
        <w:rPr>
          <w:rStyle w:val="FontStyle42"/>
          <w:sz w:val="24"/>
          <w:szCs w:val="24"/>
        </w:rPr>
        <w:t xml:space="preserve">, в подразделе «Торговля» </w:t>
      </w:r>
      <w:r w:rsidR="00B06C25">
        <w:rPr>
          <w:rStyle w:val="FontStyle42"/>
          <w:sz w:val="24"/>
          <w:szCs w:val="24"/>
        </w:rPr>
        <w:t xml:space="preserve">не позднее </w:t>
      </w:r>
      <w:r w:rsidR="00B06C25">
        <w:rPr>
          <w:rStyle w:val="FontStyle42"/>
          <w:b/>
          <w:sz w:val="24"/>
          <w:szCs w:val="24"/>
        </w:rPr>
        <w:t>15</w:t>
      </w:r>
      <w:r w:rsidR="00FD19CF">
        <w:rPr>
          <w:rStyle w:val="FontStyle42"/>
          <w:b/>
          <w:sz w:val="24"/>
          <w:szCs w:val="24"/>
        </w:rPr>
        <w:t xml:space="preserve"> марта</w:t>
      </w:r>
      <w:r w:rsidR="00FD64F2">
        <w:rPr>
          <w:rStyle w:val="FontStyle42"/>
          <w:b/>
          <w:sz w:val="24"/>
          <w:szCs w:val="24"/>
        </w:rPr>
        <w:t xml:space="preserve"> 2024</w:t>
      </w:r>
      <w:r w:rsidR="00FD19CF" w:rsidRPr="00D834E4">
        <w:rPr>
          <w:rStyle w:val="FontStyle42"/>
          <w:b/>
          <w:sz w:val="24"/>
          <w:szCs w:val="24"/>
        </w:rPr>
        <w:t xml:space="preserve"> года.</w:t>
      </w:r>
    </w:p>
    <w:p w:rsidR="00710E4E" w:rsidRPr="002923A4" w:rsidRDefault="00D834E4" w:rsidP="0029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23A4">
        <w:rPr>
          <w:rFonts w:ascii="Times New Roman" w:hAnsi="Times New Roman" w:cs="Times New Roman"/>
          <w:sz w:val="20"/>
          <w:szCs w:val="20"/>
        </w:rPr>
        <w:t>Приложение:</w:t>
      </w:r>
      <w:r w:rsidR="00710E4E" w:rsidRPr="002923A4">
        <w:rPr>
          <w:rFonts w:ascii="Times New Roman" w:hAnsi="Times New Roman" w:cs="Times New Roman"/>
          <w:sz w:val="20"/>
          <w:szCs w:val="20"/>
        </w:rPr>
        <w:t xml:space="preserve"> </w:t>
      </w:r>
      <w:r w:rsidR="00D76221">
        <w:rPr>
          <w:rFonts w:ascii="Times New Roman" w:hAnsi="Times New Roman" w:cs="Times New Roman"/>
          <w:sz w:val="20"/>
          <w:szCs w:val="20"/>
        </w:rPr>
        <w:t xml:space="preserve">Приложение № 1 </w:t>
      </w:r>
      <w:r w:rsidR="002923A4" w:rsidRPr="002923A4">
        <w:rPr>
          <w:rFonts w:ascii="Times New Roman" w:hAnsi="Times New Roman" w:cs="Times New Roman"/>
          <w:sz w:val="20"/>
          <w:szCs w:val="20"/>
        </w:rPr>
        <w:t>форма заявления на участие в отборе;</w:t>
      </w:r>
      <w:r w:rsidR="00710E4E" w:rsidRPr="002923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0E4E" w:rsidRPr="002923A4" w:rsidRDefault="002923A4" w:rsidP="002923A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2923A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6221">
        <w:rPr>
          <w:rFonts w:ascii="Times New Roman" w:hAnsi="Times New Roman" w:cs="Times New Roman"/>
          <w:sz w:val="20"/>
          <w:szCs w:val="20"/>
        </w:rPr>
        <w:t xml:space="preserve">Приложение № 2 </w:t>
      </w:r>
      <w:r w:rsidRPr="002923A4">
        <w:rPr>
          <w:rFonts w:ascii="Times New Roman" w:hAnsi="Times New Roman" w:cs="Times New Roman"/>
          <w:sz w:val="20"/>
          <w:szCs w:val="20"/>
        </w:rPr>
        <w:t>форма согласия на публикацию (размещение);</w:t>
      </w:r>
    </w:p>
    <w:p w:rsidR="002923A4" w:rsidRPr="002923A4" w:rsidRDefault="00D834E4" w:rsidP="002923A4">
      <w:pPr>
        <w:pStyle w:val="Standard"/>
        <w:jc w:val="both"/>
        <w:rPr>
          <w:rFonts w:ascii="Times New Roman" w:hAnsi="Times New Roman"/>
          <w:bCs/>
          <w:sz w:val="20"/>
          <w:szCs w:val="20"/>
          <w:lang w:val="ru-RU" w:eastAsia="ar-SA"/>
        </w:rPr>
      </w:pPr>
      <w:r w:rsidRPr="002923A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A77D4" w:rsidRPr="002923A4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="002923A4" w:rsidRPr="002923A4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2923A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 w:rsidR="00EF21AE" w:rsidRPr="002923A4">
        <w:rPr>
          <w:rFonts w:ascii="Times New Roman" w:hAnsi="Times New Roman"/>
          <w:sz w:val="20"/>
          <w:szCs w:val="20"/>
          <w:lang w:val="ru-RU"/>
        </w:rPr>
        <w:t>решение Собрания депутатов Верхнетоемского муниципального округа</w:t>
      </w:r>
      <w:r w:rsidR="003F5543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 w:rsidR="00EF21AE" w:rsidRPr="002923A4">
        <w:rPr>
          <w:rFonts w:ascii="Times New Roman" w:hAnsi="Times New Roman"/>
          <w:sz w:val="20"/>
          <w:szCs w:val="20"/>
          <w:lang w:val="ru-RU"/>
        </w:rPr>
        <w:t xml:space="preserve">от 20 </w:t>
      </w:r>
      <w:r w:rsidR="002923A4" w:rsidRPr="002923A4">
        <w:rPr>
          <w:rFonts w:ascii="Times New Roman" w:hAnsi="Times New Roman"/>
          <w:sz w:val="20"/>
          <w:szCs w:val="20"/>
          <w:lang w:val="ru-RU"/>
        </w:rPr>
        <w:t>мая 2022 года</w:t>
      </w:r>
      <w:r w:rsidR="002923A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F5543" w:rsidRPr="002923A4">
        <w:rPr>
          <w:rFonts w:ascii="Times New Roman" w:hAnsi="Times New Roman"/>
          <w:sz w:val="20"/>
          <w:szCs w:val="20"/>
          <w:lang w:val="ru-RU"/>
        </w:rPr>
        <w:t xml:space="preserve">№ 9 </w:t>
      </w:r>
      <w:r w:rsidR="002923A4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710E4E" w:rsidRPr="002923A4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710E4E" w:rsidRPr="002923A4">
        <w:rPr>
          <w:rFonts w:ascii="Times New Roman" w:hAnsi="Times New Roman"/>
          <w:bCs/>
          <w:sz w:val="20"/>
          <w:szCs w:val="20"/>
          <w:lang w:val="ru-RU" w:eastAsia="ar-SA"/>
        </w:rPr>
        <w:t>О создании условий для обеспечения жителей  Верхнетоемского</w:t>
      </w:r>
      <w:r w:rsidR="000A77D4" w:rsidRPr="002923A4">
        <w:rPr>
          <w:rFonts w:ascii="Times New Roman" w:hAnsi="Times New Roman"/>
          <w:bCs/>
          <w:sz w:val="20"/>
          <w:szCs w:val="20"/>
          <w:lang w:val="ru-RU" w:eastAsia="ar-SA"/>
        </w:rPr>
        <w:t xml:space="preserve"> </w:t>
      </w:r>
      <w:r w:rsidR="002923A4" w:rsidRPr="002923A4">
        <w:rPr>
          <w:rFonts w:ascii="Times New Roman" w:hAnsi="Times New Roman"/>
          <w:bCs/>
          <w:sz w:val="20"/>
          <w:szCs w:val="20"/>
          <w:lang w:val="ru-RU" w:eastAsia="ar-SA"/>
        </w:rPr>
        <w:t>муниципального округа услугами торговли»;</w:t>
      </w:r>
    </w:p>
    <w:p w:rsidR="00D834E4" w:rsidRPr="002923A4" w:rsidRDefault="002923A4" w:rsidP="002923A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2923A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A77D4" w:rsidRPr="002923A4">
        <w:rPr>
          <w:rFonts w:ascii="Times New Roman" w:hAnsi="Times New Roman" w:cs="Times New Roman"/>
          <w:sz w:val="20"/>
          <w:szCs w:val="20"/>
        </w:rPr>
        <w:t>постановление администрации Верхнетоемского муниципального округа от 24 октября 2022 года № 1/67(а) «Об утверждении Порядка предоставления субсидии на возмещение части фактически произведенных транспортных расходов на создание условий для обеспечения жителей Верхнетоемского муниципального округа услугами торговли»</w:t>
      </w:r>
      <w:r w:rsidRPr="002923A4">
        <w:rPr>
          <w:rFonts w:ascii="Times New Roman" w:hAnsi="Times New Roman" w:cs="Times New Roman"/>
          <w:sz w:val="20"/>
          <w:szCs w:val="20"/>
        </w:rPr>
        <w:t>.</w:t>
      </w:r>
    </w:p>
    <w:sectPr w:rsidR="00D834E4" w:rsidRPr="002923A4" w:rsidSect="00FD64F2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289B"/>
    <w:multiLevelType w:val="hybridMultilevel"/>
    <w:tmpl w:val="F8C09AA0"/>
    <w:lvl w:ilvl="0" w:tplc="FDF4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551F14"/>
    <w:multiLevelType w:val="hybridMultilevel"/>
    <w:tmpl w:val="7E2CE018"/>
    <w:lvl w:ilvl="0" w:tplc="455EAA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000A76"/>
    <w:multiLevelType w:val="hybridMultilevel"/>
    <w:tmpl w:val="DCA2AB32"/>
    <w:lvl w:ilvl="0" w:tplc="24E48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653DB4"/>
    <w:multiLevelType w:val="multilevel"/>
    <w:tmpl w:val="C622B9BC"/>
    <w:styleLink w:val="WWNum2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383A03"/>
    <w:multiLevelType w:val="hybridMultilevel"/>
    <w:tmpl w:val="BD4244A0"/>
    <w:lvl w:ilvl="0" w:tplc="0BCAB6DA">
      <w:start w:val="1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5F1A3C"/>
    <w:multiLevelType w:val="multilevel"/>
    <w:tmpl w:val="9F5866B4"/>
    <w:lvl w:ilvl="0">
      <w:start w:val="1"/>
      <w:numFmt w:val="decimal"/>
      <w:lvlText w:val="%1."/>
      <w:lvlJc w:val="left"/>
      <w:pPr>
        <w:ind w:left="1365" w:hanging="372"/>
      </w:pPr>
      <w:rPr>
        <w:rFonts w:hint="default"/>
        <w:b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 w15:restartNumberingAfterBreak="0">
    <w:nsid w:val="69453710"/>
    <w:multiLevelType w:val="hybridMultilevel"/>
    <w:tmpl w:val="116CAE08"/>
    <w:lvl w:ilvl="0" w:tplc="D0A26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44"/>
    <w:rsid w:val="00010B45"/>
    <w:rsid w:val="00075AB1"/>
    <w:rsid w:val="000A77D4"/>
    <w:rsid w:val="0013674B"/>
    <w:rsid w:val="00151FF9"/>
    <w:rsid w:val="001E282E"/>
    <w:rsid w:val="002153C3"/>
    <w:rsid w:val="00252837"/>
    <w:rsid w:val="00266B59"/>
    <w:rsid w:val="002923A4"/>
    <w:rsid w:val="0031385E"/>
    <w:rsid w:val="00330054"/>
    <w:rsid w:val="003F5543"/>
    <w:rsid w:val="00424FAB"/>
    <w:rsid w:val="004361D9"/>
    <w:rsid w:val="00467E65"/>
    <w:rsid w:val="004E56A2"/>
    <w:rsid w:val="00603D09"/>
    <w:rsid w:val="006C7DC7"/>
    <w:rsid w:val="006D2854"/>
    <w:rsid w:val="00710E4E"/>
    <w:rsid w:val="00726126"/>
    <w:rsid w:val="0078450B"/>
    <w:rsid w:val="007D1D26"/>
    <w:rsid w:val="007E25DB"/>
    <w:rsid w:val="00810A79"/>
    <w:rsid w:val="0083649E"/>
    <w:rsid w:val="008848EE"/>
    <w:rsid w:val="0092791A"/>
    <w:rsid w:val="00944638"/>
    <w:rsid w:val="009825F5"/>
    <w:rsid w:val="009941DD"/>
    <w:rsid w:val="00A13D76"/>
    <w:rsid w:val="00A50CF7"/>
    <w:rsid w:val="00A63836"/>
    <w:rsid w:val="00AD1241"/>
    <w:rsid w:val="00B06C25"/>
    <w:rsid w:val="00BB0918"/>
    <w:rsid w:val="00C51E19"/>
    <w:rsid w:val="00CC51FE"/>
    <w:rsid w:val="00D76221"/>
    <w:rsid w:val="00D834E4"/>
    <w:rsid w:val="00DE761A"/>
    <w:rsid w:val="00E12EC4"/>
    <w:rsid w:val="00E24D8B"/>
    <w:rsid w:val="00E9141A"/>
    <w:rsid w:val="00EB5344"/>
    <w:rsid w:val="00EC5A05"/>
    <w:rsid w:val="00EF21AE"/>
    <w:rsid w:val="00F15690"/>
    <w:rsid w:val="00F362F7"/>
    <w:rsid w:val="00F56E45"/>
    <w:rsid w:val="00FD19CF"/>
    <w:rsid w:val="00FD4AC9"/>
    <w:rsid w:val="00FD64F2"/>
    <w:rsid w:val="00FE370A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A780-F1A6-49D2-9CD4-904B0CED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00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9941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42">
    <w:name w:val="Font Style42"/>
    <w:basedOn w:val="a0"/>
    <w:uiPriority w:val="99"/>
    <w:rsid w:val="009941DD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92791A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6">
    <w:name w:val="Абзац списка Знак"/>
    <w:basedOn w:val="a0"/>
    <w:link w:val="a5"/>
    <w:uiPriority w:val="34"/>
    <w:rsid w:val="0092791A"/>
    <w:rPr>
      <w:rFonts w:ascii="Calibri" w:eastAsia="Calibri" w:hAnsi="Calibri" w:cs="Calibri"/>
    </w:rPr>
  </w:style>
  <w:style w:type="paragraph" w:customStyle="1" w:styleId="Style7">
    <w:name w:val="Style7"/>
    <w:basedOn w:val="a"/>
    <w:uiPriority w:val="99"/>
    <w:rsid w:val="00FD4AC9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D1D26"/>
    <w:rPr>
      <w:color w:val="0563C1" w:themeColor="hyperlink"/>
      <w:u w:val="single"/>
    </w:rPr>
  </w:style>
  <w:style w:type="paragraph" w:customStyle="1" w:styleId="Standard">
    <w:name w:val="Standard"/>
    <w:rsid w:val="00D834E4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2">
    <w:name w:val="WWNum2"/>
    <w:basedOn w:val="a2"/>
    <w:rsid w:val="00D834E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4;&#1077;&#1088;&#1093;&#1085;&#1103;&#1103;&#1090;&#1086;&#1081;&#1084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4;&#1077;&#1088;&#1093;&#1085;&#1103;&#1103;&#1090;&#1086;&#1081;&#1084;&#1072;.&#1088;&#1092;/" TargetMode="External"/><Relationship Id="rId5" Type="http://schemas.openxmlformats.org/officeDocument/2006/relationships/hyperlink" Target="mailto:vttorg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ARHITEKTOR_RUKOW</dc:creator>
  <cp:keywords/>
  <dc:description/>
  <cp:lastModifiedBy>Ольга</cp:lastModifiedBy>
  <cp:revision>11</cp:revision>
  <cp:lastPrinted>2024-02-12T12:18:00Z</cp:lastPrinted>
  <dcterms:created xsi:type="dcterms:W3CDTF">2023-02-15T12:35:00Z</dcterms:created>
  <dcterms:modified xsi:type="dcterms:W3CDTF">2024-02-26T07:02:00Z</dcterms:modified>
</cp:coreProperties>
</file>